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8B3F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40" w:line="360" w:lineRule="auto"/>
        <w:jc w:val="center"/>
        <w:textAlignment w:val="auto"/>
      </w:pPr>
      <w:r>
        <w:rPr>
          <w:rFonts w:hint="eastAsia"/>
        </w:rPr>
        <w:t>金工实训中心和驾驶模拟实训室监控存储扩容</w:t>
      </w:r>
      <w:r>
        <w:t xml:space="preserve"> 招标公告</w:t>
      </w:r>
    </w:p>
    <w:p w14:paraId="49C9D0D9">
      <w:pPr>
        <w:bidi w:val="0"/>
        <w:jc w:val="center"/>
        <w:rPr>
          <w:rFonts w:hint="eastAsia"/>
        </w:rPr>
      </w:pPr>
      <w:r>
        <w:rPr>
          <w:rFonts w:hint="eastAsia"/>
        </w:rPr>
        <w:t>（招标编号：</w:t>
      </w:r>
      <w:r>
        <w:rPr>
          <w:rFonts w:hint="eastAsia"/>
          <w:lang w:val="en-US" w:eastAsia="zh-CN"/>
        </w:rPr>
        <w:t>HHXY202501</w:t>
      </w:r>
      <w:r>
        <w:rPr>
          <w:rFonts w:hint="eastAsia"/>
        </w:rPr>
        <w:t>）</w:t>
      </w:r>
    </w:p>
    <w:p w14:paraId="3EFD2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项目所在地区：福建省,厦门市,</w:t>
      </w:r>
      <w:r>
        <w:rPr>
          <w:rFonts w:hint="eastAsia"/>
          <w:lang w:eastAsia="zh-CN"/>
        </w:rPr>
        <w:t>思明</w:t>
      </w:r>
      <w:r>
        <w:rPr>
          <w:rFonts w:hint="eastAsia"/>
        </w:rPr>
        <w:t>区</w:t>
      </w:r>
    </w:p>
    <w:p w14:paraId="4383F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一、招标条件</w:t>
      </w:r>
    </w:p>
    <w:p w14:paraId="51691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</w:t>
      </w:r>
      <w:r>
        <w:rPr>
          <w:rFonts w:hint="eastAsia"/>
          <w:color w:val="0000FF"/>
          <w:lang w:eastAsia="zh-CN"/>
        </w:rPr>
        <w:t>“金工实训中心和驾驶模拟实训室监控存储扩容”</w:t>
      </w:r>
      <w:r>
        <w:rPr>
          <w:rFonts w:hint="eastAsia"/>
        </w:rPr>
        <w:t>项目已获相应批准，项目资金为</w:t>
      </w:r>
      <w:r>
        <w:rPr>
          <w:rFonts w:hint="eastAsia"/>
          <w:color w:val="0000FF"/>
          <w:lang w:val="en-US" w:eastAsia="zh-CN"/>
        </w:rPr>
        <w:t>15680</w:t>
      </w:r>
      <w:r>
        <w:rPr>
          <w:rFonts w:hint="eastAsia"/>
          <w:color w:val="0000FF"/>
        </w:rPr>
        <w:t>元</w:t>
      </w:r>
      <w:r>
        <w:rPr>
          <w:rFonts w:hint="eastAsia"/>
        </w:rPr>
        <w:t>，招标人为厦门海洋职业技术学院</w:t>
      </w:r>
      <w:r>
        <w:rPr>
          <w:rFonts w:hint="eastAsia"/>
          <w:lang w:eastAsia="zh-CN"/>
        </w:rPr>
        <w:t>航海学院</w:t>
      </w:r>
      <w:r>
        <w:rPr>
          <w:rFonts w:hint="eastAsia"/>
        </w:rPr>
        <w:t>。项目已具备招标条件，现采用</w:t>
      </w:r>
      <w:r>
        <w:rPr>
          <w:rFonts w:hint="eastAsia"/>
          <w:color w:val="0000FF"/>
        </w:rPr>
        <w:t>比价方式</w:t>
      </w:r>
      <w:r>
        <w:rPr>
          <w:rFonts w:hint="eastAsia"/>
        </w:rPr>
        <w:t>进行采购。</w:t>
      </w:r>
    </w:p>
    <w:p w14:paraId="7966D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二、项目概况和招标范围</w:t>
      </w:r>
    </w:p>
    <w:p w14:paraId="345D4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规模：</w:t>
      </w:r>
      <w:r>
        <w:rPr>
          <w:rFonts w:hint="eastAsia"/>
          <w:color w:val="0000FF"/>
        </w:rPr>
        <w:t>最高限价</w:t>
      </w:r>
      <w:r>
        <w:rPr>
          <w:rFonts w:hint="eastAsia"/>
          <w:color w:val="0000FF"/>
          <w:lang w:val="en-US" w:eastAsia="zh-CN"/>
        </w:rPr>
        <w:t>15680</w:t>
      </w:r>
      <w:bookmarkStart w:id="0" w:name="_GoBack"/>
      <w:bookmarkEnd w:id="0"/>
      <w:r>
        <w:rPr>
          <w:rFonts w:hint="eastAsia"/>
          <w:color w:val="0000FF"/>
        </w:rPr>
        <w:t>元。</w:t>
      </w:r>
    </w:p>
    <w:p w14:paraId="3A1CE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范围：本招标项目为</w:t>
      </w:r>
      <w:r>
        <w:rPr>
          <w:rFonts w:hint="eastAsia"/>
          <w:color w:val="0000FF"/>
          <w:lang w:eastAsia="zh-CN"/>
        </w:rPr>
        <w:t>金工实训中心和驾驶模拟实训室监控存储扩容</w:t>
      </w:r>
      <w:r>
        <w:rPr>
          <w:rFonts w:hint="eastAsia"/>
        </w:rPr>
        <w:t>，包含但不限于以下内容：</w:t>
      </w:r>
    </w:p>
    <w:tbl>
      <w:tblPr>
        <w:tblStyle w:val="7"/>
        <w:tblpPr w:leftFromText="180" w:rightFromText="180" w:vertAnchor="text" w:horzAnchor="page" w:tblpX="1785" w:tblpY="465"/>
        <w:tblOverlap w:val="never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328"/>
        <w:gridCol w:w="4392"/>
        <w:gridCol w:w="817"/>
      </w:tblGrid>
      <w:tr w14:paraId="29B4C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采购项目名称</w:t>
            </w:r>
          </w:p>
        </w:tc>
        <w:tc>
          <w:tcPr>
            <w:tcW w:w="13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参数 </w:t>
            </w:r>
          </w:p>
        </w:tc>
        <w:tc>
          <w:tcPr>
            <w:tcW w:w="4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采购数量</w:t>
            </w:r>
          </w:p>
        </w:tc>
      </w:tr>
      <w:tr w14:paraId="3D973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6C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E82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BC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C8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957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9A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EF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55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99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4EA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C410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</w:t>
            </w:r>
          </w:p>
        </w:tc>
        <w:tc>
          <w:tcPr>
            <w:tcW w:w="13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1C74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希捷或西部数据8T</w:t>
            </w:r>
          </w:p>
        </w:tc>
        <w:tc>
          <w:tcPr>
            <w:tcW w:w="25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194F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企业级监控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5个</w:t>
            </w:r>
          </w:p>
        </w:tc>
      </w:tr>
      <w:tr w14:paraId="48F80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7F59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智能录像机</w:t>
            </w:r>
          </w:p>
        </w:tc>
        <w:tc>
          <w:tcPr>
            <w:tcW w:w="13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216F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海康威视DS-7916N-R4(C)</w:t>
            </w:r>
          </w:p>
        </w:tc>
        <w:tc>
          <w:tcPr>
            <w:tcW w:w="25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4562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可接驳符合ONVIF、RTSP标准的众多主流厂商网络摄像机；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支持接入H.265、Smart265、H.264、Smart264视频编码码流；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解码性能强劲，最大支持12路1080P解码（开启SVC增强模式后，可提升至16路1080P解码）；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支持800万像素高清网络视频的预览、存储与回放；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支持HDMI与VGA同/异源输出，HDMI最大支持4K超高清显示输出，VGA支持1080P高清显示输出；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自带4个SATA接口，最大支持满配10T硬盘；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支持IP设备集中管理，包括IP设备一键添加、参数配置、批量升级、导入/导出等；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最大支持8/16/16路本地同步回放；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针对人、车及事件类型，支持快速回放与智能检索功能，大幅提升录像回放和检索效率；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支持萤石云服务，通过海康互联APP可实现手机远程预览/回放/配置；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支持萤石、ISUP以及GB28181协议，轻松实现平台接入。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1台</w:t>
            </w:r>
          </w:p>
        </w:tc>
      </w:tr>
      <w:tr w14:paraId="54C02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739D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</w:t>
            </w:r>
          </w:p>
        </w:tc>
        <w:tc>
          <w:tcPr>
            <w:tcW w:w="13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F72A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希捷或西部数据10T</w:t>
            </w:r>
          </w:p>
        </w:tc>
        <w:tc>
          <w:tcPr>
            <w:tcW w:w="25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75A6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企业级监控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4个</w:t>
            </w:r>
          </w:p>
        </w:tc>
      </w:tr>
      <w:tr w14:paraId="2DBB3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8EF4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安装服务费</w:t>
            </w:r>
          </w:p>
        </w:tc>
        <w:tc>
          <w:tcPr>
            <w:tcW w:w="13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D756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5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D5BB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1项</w:t>
            </w:r>
          </w:p>
        </w:tc>
      </w:tr>
    </w:tbl>
    <w:p w14:paraId="11C6D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  <w:lang w:val="en-US" w:eastAsia="zh-CN"/>
        </w:rPr>
        <w:t>金工实训中心和驾驶模拟实训室监控存储期限扩容至90天以上（像素1980*1280）</w:t>
      </w:r>
      <w:r>
        <w:rPr>
          <w:rFonts w:hint="eastAsia"/>
        </w:rPr>
        <w:t>。</w:t>
      </w:r>
    </w:p>
    <w:p w14:paraId="2E808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2. 硬件设备</w:t>
      </w:r>
      <w:r>
        <w:rPr>
          <w:rFonts w:hint="eastAsia"/>
          <w:lang w:val="en-US" w:eastAsia="zh-CN"/>
        </w:rPr>
        <w:t>满足扩容要求及</w:t>
      </w:r>
      <w:r>
        <w:rPr>
          <w:rFonts w:hint="eastAsia"/>
        </w:rPr>
        <w:t>安装调试，如固态硬盘、</w:t>
      </w:r>
      <w:r>
        <w:rPr>
          <w:rFonts w:hint="eastAsia"/>
          <w:lang w:val="en-US" w:eastAsia="zh-CN"/>
        </w:rPr>
        <w:t>监控录像机</w:t>
      </w:r>
      <w:r>
        <w:rPr>
          <w:rFonts w:hint="eastAsia"/>
        </w:rPr>
        <w:t>等设备的采购、安装</w:t>
      </w:r>
      <w:r>
        <w:rPr>
          <w:rFonts w:hint="eastAsia"/>
          <w:lang w:val="en-US" w:eastAsia="zh-CN"/>
        </w:rPr>
        <w:t>和调试。</w:t>
      </w:r>
    </w:p>
    <w:p w14:paraId="5C4AA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三、投标人资格要求</w:t>
      </w:r>
    </w:p>
    <w:p w14:paraId="1E88C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 供应商为企业的，提供有效的营业执照复印件；供应商为事业单位的，提供有效的事业单位法人证书复印件等相应证明材料。</w:t>
      </w:r>
    </w:p>
    <w:p w14:paraId="55E9C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 若供应商代表为单位授权的委托代理人，应提供单位负责人授权书；若供应商代表为单位负责人的，应提交其身份证正反面复印件。</w:t>
      </w:r>
    </w:p>
    <w:p w14:paraId="17E42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 本项目</w:t>
      </w:r>
      <w:r>
        <w:rPr>
          <w:rFonts w:hint="eastAsia"/>
          <w:color w:val="0000FF"/>
        </w:rPr>
        <w:t>不接受联合体</w:t>
      </w:r>
      <w:r>
        <w:rPr>
          <w:rFonts w:hint="eastAsia"/>
        </w:rPr>
        <w:t>投标。</w:t>
      </w:r>
    </w:p>
    <w:p w14:paraId="68C07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四、投标文件的递交</w:t>
      </w:r>
    </w:p>
    <w:p w14:paraId="0F459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递交截止时间：2025 年 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 月 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 xml:space="preserve"> 日 09 时 30 分</w:t>
      </w:r>
    </w:p>
    <w:p w14:paraId="1C291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递交方式：</w:t>
      </w:r>
      <w:r>
        <w:rPr>
          <w:rFonts w:hint="eastAsia"/>
          <w:lang w:eastAsia="zh-CN"/>
        </w:rPr>
        <w:t>厦门海洋职业技术学院航海学院</w:t>
      </w:r>
      <w:r>
        <w:rPr>
          <w:rFonts w:hint="eastAsia"/>
        </w:rPr>
        <w:t>纸质文件递交</w:t>
      </w:r>
      <w:r>
        <w:rPr>
          <w:rFonts w:hint="eastAsia"/>
          <w:lang w:eastAsia="zh-CN"/>
        </w:rPr>
        <w:t>报价单</w:t>
      </w:r>
    </w:p>
    <w:p w14:paraId="5590D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五</w:t>
      </w:r>
      <w:r>
        <w:rPr>
          <w:rFonts w:hint="eastAsia"/>
          <w:b/>
          <w:bCs/>
        </w:rPr>
        <w:t>、开标时间及地点</w:t>
      </w:r>
    </w:p>
    <w:p w14:paraId="59DF4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开标时间：2025 年 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 月 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 xml:space="preserve"> 日 09 时 30 分</w:t>
      </w:r>
    </w:p>
    <w:p w14:paraId="2D659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/>
        </w:rPr>
      </w:pPr>
      <w:r>
        <w:rPr>
          <w:rFonts w:hint="eastAsia"/>
        </w:rPr>
        <w:t>开标地点：</w:t>
      </w:r>
      <w:r>
        <w:rPr>
          <w:rFonts w:hint="eastAsia"/>
          <w:lang w:eastAsia="zh-CN"/>
        </w:rPr>
        <w:t>厦门海洋职业技术学院航海学院</w:t>
      </w:r>
      <w:r>
        <w:rPr>
          <w:rFonts w:hint="eastAsia"/>
          <w:lang w:val="en-US" w:eastAsia="zh-CN"/>
        </w:rPr>
        <w:t>(厦门市体育路61号)</w:t>
      </w:r>
    </w:p>
    <w:p w14:paraId="2E66E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六</w:t>
      </w:r>
      <w:r>
        <w:rPr>
          <w:rFonts w:hint="eastAsia"/>
          <w:b/>
          <w:bCs/>
        </w:rPr>
        <w:t>、联系方式</w:t>
      </w:r>
    </w:p>
    <w:p w14:paraId="64A86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招标人：厦门海洋职业技术学院</w:t>
      </w:r>
      <w:r>
        <w:rPr>
          <w:rFonts w:hint="eastAsia"/>
          <w:lang w:eastAsia="zh-CN"/>
        </w:rPr>
        <w:t>航海学院</w:t>
      </w:r>
    </w:p>
    <w:p w14:paraId="06E60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联系人：</w:t>
      </w:r>
      <w:r>
        <w:rPr>
          <w:rFonts w:hint="eastAsia"/>
          <w:color w:val="auto"/>
          <w:lang w:val="en-US" w:eastAsia="zh-CN"/>
        </w:rPr>
        <w:t>祁</w:t>
      </w:r>
      <w:r>
        <w:rPr>
          <w:rFonts w:hint="eastAsia"/>
          <w:color w:val="auto"/>
        </w:rPr>
        <w:t>老师</w:t>
      </w:r>
    </w:p>
    <w:p w14:paraId="051EA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</w:rPr>
        <w:t>电话：0592-</w:t>
      </w:r>
      <w:r>
        <w:rPr>
          <w:rFonts w:hint="eastAsia"/>
          <w:color w:val="auto"/>
          <w:lang w:val="en-US" w:eastAsia="zh-CN"/>
        </w:rPr>
        <w:t>5393530</w:t>
      </w:r>
    </w:p>
    <w:p w14:paraId="275FD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</w:rPr>
        <w:t>电子邮件：</w:t>
      </w:r>
      <w:r>
        <w:rPr>
          <w:rFonts w:hint="eastAsia"/>
          <w:color w:val="auto"/>
          <w:lang w:val="en-US" w:eastAsia="zh-CN"/>
        </w:rPr>
        <w:t>937684759@qq.com</w:t>
      </w:r>
    </w:p>
    <w:p w14:paraId="409DDDB9">
      <w:pPr>
        <w:rPr>
          <w:rFonts w:hint="eastAsia"/>
          <w:color w:val="auto"/>
        </w:rPr>
      </w:pPr>
    </w:p>
    <w:p w14:paraId="217D5EC6">
      <w:pPr>
        <w:rPr>
          <w:rFonts w:hint="eastAsia"/>
        </w:rPr>
      </w:pPr>
    </w:p>
    <w:p w14:paraId="1F14E3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313A8"/>
    <w:rsid w:val="016C0FA1"/>
    <w:rsid w:val="08915791"/>
    <w:rsid w:val="0A391C3C"/>
    <w:rsid w:val="0AFB5144"/>
    <w:rsid w:val="0CE71E24"/>
    <w:rsid w:val="0E214EC1"/>
    <w:rsid w:val="0FD3668F"/>
    <w:rsid w:val="13525B1D"/>
    <w:rsid w:val="1B8A054A"/>
    <w:rsid w:val="1BDC68CC"/>
    <w:rsid w:val="1BE22134"/>
    <w:rsid w:val="1C4526C3"/>
    <w:rsid w:val="1E110AAE"/>
    <w:rsid w:val="1F134CFA"/>
    <w:rsid w:val="25C26B32"/>
    <w:rsid w:val="292742D1"/>
    <w:rsid w:val="293D6BFB"/>
    <w:rsid w:val="29687765"/>
    <w:rsid w:val="299407E6"/>
    <w:rsid w:val="2A9C2048"/>
    <w:rsid w:val="2F01691D"/>
    <w:rsid w:val="30564A47"/>
    <w:rsid w:val="30B05F05"/>
    <w:rsid w:val="32AC3044"/>
    <w:rsid w:val="3BE850ED"/>
    <w:rsid w:val="3C8446EA"/>
    <w:rsid w:val="3CA64660"/>
    <w:rsid w:val="3DDF6AA6"/>
    <w:rsid w:val="414C3A28"/>
    <w:rsid w:val="42516945"/>
    <w:rsid w:val="43284021"/>
    <w:rsid w:val="470D5A07"/>
    <w:rsid w:val="4B7C315C"/>
    <w:rsid w:val="4CE23492"/>
    <w:rsid w:val="4D1D44CA"/>
    <w:rsid w:val="4DB36BDD"/>
    <w:rsid w:val="4FF04118"/>
    <w:rsid w:val="5248023B"/>
    <w:rsid w:val="546D3F89"/>
    <w:rsid w:val="55AD03B6"/>
    <w:rsid w:val="564B654C"/>
    <w:rsid w:val="5AA63D51"/>
    <w:rsid w:val="5C433822"/>
    <w:rsid w:val="5E40270F"/>
    <w:rsid w:val="62E757CE"/>
    <w:rsid w:val="632F062A"/>
    <w:rsid w:val="64FD3107"/>
    <w:rsid w:val="66976C44"/>
    <w:rsid w:val="67010561"/>
    <w:rsid w:val="682664D1"/>
    <w:rsid w:val="68EF2D67"/>
    <w:rsid w:val="69CB43A2"/>
    <w:rsid w:val="6A9736B6"/>
    <w:rsid w:val="6AD3573A"/>
    <w:rsid w:val="6FBE3493"/>
    <w:rsid w:val="75616D9B"/>
    <w:rsid w:val="78A84CE1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722</Words>
  <Characters>797</Characters>
  <Lines>0</Lines>
  <Paragraphs>0</Paragraphs>
  <TotalTime>83</TotalTime>
  <ScaleCrop>false</ScaleCrop>
  <LinksUpToDate>false</LinksUpToDate>
  <CharactersWithSpaces>827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2025-04-29T04:34:00Z</dcterms:created>
  <dc:creator>Administrator</dc:creator>
  <cp:lastModifiedBy>Administrator</cp:lastModifiedBy>
  <dcterms:modified xsi:type="dcterms:W3CDTF">2025-06-26T04:47:31Z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eyJoZGlkIjoiNjY4M2RiZWE0ZjZjMjQyNjA3ODIxMDMxYjQ5MGFiMTEiLCJ1c2VySWQiOiI0NjA0Mzk2ODQifQ==</vt:lpwstr>
  </property>
  <property fmtid="{D5CDD505-2E9C-101B-9397-08002B2CF9AE}" pid="4" name="ICV">
    <vt:lpwstr>EDDB66B4D9A34C5C8F15E6AA55EA07AF_12</vt:lpwstr>
  </property>
</Properties>
</file>